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  <w:bookmarkStart w:id="0" w:name="_GoBack"/>
      <w:bookmarkEnd w:id="0"/>
    </w:p>
    <w:p w:rsidR="00CB0A11" w:rsidRPr="005D4772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5D4772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5D4772">
        <w:rPr>
          <w:rFonts w:asciiTheme="minorHAnsi" w:eastAsia="Times New Roman" w:hAnsiTheme="minorHAnsi" w:cstheme="minorHAnsi"/>
          <w:lang w:eastAsia="pt-BR"/>
        </w:rPr>
        <w:t>E</w:t>
      </w:r>
      <w:r w:rsidR="00DD365D" w:rsidRPr="005D4772">
        <w:rPr>
          <w:rFonts w:asciiTheme="minorHAnsi" w:eastAsia="Times New Roman" w:hAnsiTheme="minorHAnsi" w:cstheme="minorHAnsi"/>
          <w:lang w:eastAsia="pt-BR"/>
        </w:rPr>
        <w:t xml:space="preserve"> 0</w:t>
      </w:r>
      <w:r w:rsidR="00D71A03">
        <w:rPr>
          <w:rFonts w:asciiTheme="minorHAnsi" w:eastAsia="Times New Roman" w:hAnsiTheme="minorHAnsi" w:cstheme="minorHAnsi"/>
          <w:lang w:eastAsia="pt-BR"/>
        </w:rPr>
        <w:t>63</w:t>
      </w:r>
      <w:r w:rsidRPr="005D4772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5D4772">
        <w:rPr>
          <w:rFonts w:asciiTheme="minorHAnsi" w:eastAsia="Times New Roman" w:hAnsiTheme="minorHAnsi" w:cstheme="minorHAnsi"/>
          <w:lang w:eastAsia="pt-BR"/>
        </w:rPr>
        <w:t>2</w:t>
      </w:r>
      <w:r w:rsidRPr="005D4772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5D4772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D4772" w:rsidRPr="005D4772" w:rsidRDefault="00D71A03" w:rsidP="00D71A03">
      <w:pPr>
        <w:suppressAutoHyphens w:val="0"/>
        <w:rPr>
          <w:rFonts w:asciiTheme="minorHAnsi" w:eastAsiaTheme="minorHAnsi" w:hAnsiTheme="minorHAnsi" w:cstheme="minorHAnsi"/>
          <w:b/>
          <w:lang w:eastAsia="en-US"/>
        </w:rPr>
      </w:pPr>
      <w:bookmarkStart w:id="1" w:name="_Hlk48745049"/>
      <w:r>
        <w:rPr>
          <w:rFonts w:asciiTheme="minorHAnsi" w:eastAsia="Times New Roman" w:hAnsiTheme="minorHAnsi" w:cstheme="minorHAnsi"/>
          <w:lang w:eastAsia="pt-BR"/>
        </w:rPr>
        <w:t>A partir do recebimento da ordem de fornecimento pela contratada, qual o prazo de entrega dos produtos/parques infantis, ou seja, em quantos dias a licitante deverá efetuar a entrega?</w:t>
      </w:r>
      <w:r w:rsidR="005D4772" w:rsidRPr="005D4772">
        <w:rPr>
          <w:rFonts w:asciiTheme="minorHAnsi" w:eastAsia="Times New Roman" w:hAnsiTheme="minorHAnsi" w:cstheme="minorHAnsi"/>
          <w:shd w:val="clear" w:color="auto" w:fill="FFFFFF"/>
          <w:lang w:eastAsia="pt-BR"/>
        </w:rPr>
        <w:t xml:space="preserve"> </w:t>
      </w:r>
      <w:bookmarkEnd w:id="1"/>
    </w:p>
    <w:p w:rsidR="00D71A03" w:rsidRDefault="005D4772" w:rsidP="00D71A03">
      <w:pPr>
        <w:pStyle w:val="SemEspaamento"/>
        <w:rPr>
          <w:rFonts w:ascii="Calibri" w:hAnsi="Calibri" w:cs="Calibri"/>
          <w:lang w:eastAsia="en-US"/>
        </w:rPr>
      </w:pPr>
      <w:r w:rsidRPr="00D71A03">
        <w:rPr>
          <w:rFonts w:ascii="Calibri" w:hAnsi="Calibri" w:cs="Calibri"/>
          <w:b/>
          <w:lang w:eastAsia="en-US"/>
        </w:rPr>
        <w:t>Resposta</w:t>
      </w:r>
      <w:r w:rsidRPr="00D71A03">
        <w:rPr>
          <w:rFonts w:ascii="Calibri" w:hAnsi="Calibri" w:cs="Calibri"/>
          <w:lang w:eastAsia="en-US"/>
        </w:rPr>
        <w:t>:</w:t>
      </w:r>
      <w:r w:rsidR="00D71A03" w:rsidRPr="00D71A03">
        <w:rPr>
          <w:rFonts w:ascii="Calibri" w:hAnsi="Calibri" w:cs="Calibri"/>
          <w:lang w:eastAsia="en-US"/>
        </w:rPr>
        <w:t xml:space="preserve"> Esclarecemos que, sem prejuízo da execução do Cronograma Físico/Financeiro, os itens deverão ser entregues da seguinte forma:</w:t>
      </w:r>
    </w:p>
    <w:p w:rsidR="00D71A03" w:rsidRDefault="00D71A03" w:rsidP="00D71A03">
      <w:pPr>
        <w:pStyle w:val="SemEspaamento"/>
        <w:rPr>
          <w:rFonts w:ascii="Calibri" w:hAnsi="Calibri" w:cs="Calibri"/>
          <w:lang w:eastAsia="en-US"/>
        </w:rPr>
      </w:pPr>
      <w:r w:rsidRPr="00D71A03">
        <w:rPr>
          <w:rFonts w:ascii="Calibri" w:hAnsi="Calibri" w:cs="Calibri"/>
          <w:b/>
          <w:lang w:eastAsia="en-US"/>
        </w:rPr>
        <w:t>1ª entrega</w:t>
      </w:r>
      <w:r>
        <w:rPr>
          <w:rFonts w:ascii="Calibri" w:hAnsi="Calibri" w:cs="Calibri"/>
          <w:lang w:eastAsia="en-US"/>
        </w:rPr>
        <w:t>: em até 30 (trinta) dias corridos, contados da Ordem de Fornecimento;</w:t>
      </w:r>
    </w:p>
    <w:p w:rsidR="00D71A03" w:rsidRDefault="00D71A03" w:rsidP="00D71A03">
      <w:pPr>
        <w:pStyle w:val="SemEspaamento"/>
        <w:rPr>
          <w:rFonts w:ascii="Calibri" w:hAnsi="Calibri" w:cs="Calibri"/>
          <w:lang w:eastAsia="en-US"/>
        </w:rPr>
      </w:pPr>
      <w:r w:rsidRPr="00D71A03">
        <w:rPr>
          <w:rFonts w:ascii="Calibri" w:hAnsi="Calibri" w:cs="Calibri"/>
          <w:b/>
          <w:lang w:eastAsia="en-US"/>
        </w:rPr>
        <w:t>Demais entregas</w:t>
      </w:r>
      <w:r>
        <w:rPr>
          <w:rFonts w:ascii="Calibri" w:hAnsi="Calibri" w:cs="Calibri"/>
          <w:lang w:eastAsia="en-US"/>
        </w:rPr>
        <w:t>: em até 30 (trinta) dias corridos, contados da data da entrega anterior.</w:t>
      </w:r>
    </w:p>
    <w:p w:rsidR="00D71A03" w:rsidRPr="00D71A03" w:rsidRDefault="00D71A03" w:rsidP="00D71A03">
      <w:pPr>
        <w:pStyle w:val="SemEspaamento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OBS.: As quantidades mínimas de cada item deverão respeitar o estipulado no supramencionado Cronograma Físico/Financeiro.</w:t>
      </w:r>
    </w:p>
    <w:p w:rsidR="00D71A03" w:rsidRPr="00D71A03" w:rsidRDefault="00D71A03" w:rsidP="00D71A03">
      <w:pPr>
        <w:pStyle w:val="SemEspaamento"/>
        <w:rPr>
          <w:rFonts w:ascii="Calibri" w:hAnsi="Calibri" w:cs="Calibri"/>
          <w:lang w:eastAsia="en-US"/>
        </w:rPr>
      </w:pPr>
    </w:p>
    <w:p w:rsidR="005D4772" w:rsidRPr="005D4772" w:rsidRDefault="005D4772" w:rsidP="005D4772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Cs w:val="28"/>
          <w:lang w:eastAsia="en-US"/>
        </w:rPr>
      </w:pPr>
      <w:r w:rsidRPr="005D4772">
        <w:rPr>
          <w:rFonts w:asciiTheme="minorHAnsi" w:eastAsiaTheme="minorHAnsi" w:hAnsiTheme="minorHAnsi" w:cstheme="minorHAnsi"/>
          <w:color w:val="000000"/>
          <w:szCs w:val="28"/>
          <w:lang w:eastAsia="en-US"/>
        </w:rPr>
        <w:t xml:space="preserve">Niterói, </w:t>
      </w:r>
      <w:r w:rsidR="00D71A03">
        <w:rPr>
          <w:rFonts w:asciiTheme="minorHAnsi" w:eastAsiaTheme="minorHAnsi" w:hAnsiTheme="minorHAnsi" w:cstheme="minorHAnsi"/>
          <w:color w:val="000000"/>
          <w:szCs w:val="28"/>
          <w:lang w:eastAsia="en-US"/>
        </w:rPr>
        <w:t>12</w:t>
      </w:r>
      <w:r w:rsidRPr="005D4772">
        <w:rPr>
          <w:rFonts w:asciiTheme="minorHAnsi" w:eastAsiaTheme="minorHAnsi" w:hAnsiTheme="minorHAnsi" w:cstheme="minorHAnsi"/>
          <w:color w:val="000000"/>
          <w:szCs w:val="28"/>
          <w:lang w:eastAsia="en-US"/>
        </w:rPr>
        <w:t xml:space="preserve"> de </w:t>
      </w:r>
      <w:r w:rsidR="00D71A03">
        <w:rPr>
          <w:rFonts w:asciiTheme="minorHAnsi" w:eastAsiaTheme="minorHAnsi" w:hAnsiTheme="minorHAnsi" w:cstheme="minorHAnsi"/>
          <w:color w:val="000000"/>
          <w:szCs w:val="28"/>
          <w:lang w:eastAsia="en-US"/>
        </w:rPr>
        <w:t>dezembro</w:t>
      </w:r>
      <w:r w:rsidRPr="005D4772">
        <w:rPr>
          <w:rFonts w:asciiTheme="minorHAnsi" w:eastAsiaTheme="minorHAnsi" w:hAnsiTheme="minorHAnsi" w:cstheme="minorHAnsi"/>
          <w:color w:val="000000"/>
          <w:szCs w:val="28"/>
          <w:lang w:eastAsia="en-US"/>
        </w:rPr>
        <w:t xml:space="preserve"> de 2022.</w:t>
      </w:r>
    </w:p>
    <w:p w:rsidR="005D4772" w:rsidRPr="005D4772" w:rsidRDefault="005D4772" w:rsidP="00D71A03">
      <w:pPr>
        <w:tabs>
          <w:tab w:val="left" w:pos="2250"/>
        </w:tabs>
        <w:suppressAutoHyphens w:val="0"/>
        <w:spacing w:line="360" w:lineRule="auto"/>
        <w:rPr>
          <w:rFonts w:asciiTheme="minorHAnsi" w:eastAsiaTheme="minorHAnsi" w:hAnsiTheme="minorHAnsi" w:cstheme="minorHAnsi"/>
          <w:b/>
          <w:color w:val="000000"/>
          <w:szCs w:val="28"/>
          <w:lang w:eastAsia="en-US"/>
        </w:rPr>
      </w:pPr>
      <w:r w:rsidRPr="005D4772">
        <w:rPr>
          <w:rFonts w:asciiTheme="minorHAnsi" w:eastAsiaTheme="minorHAnsi" w:hAnsiTheme="minorHAnsi" w:cstheme="minorHAnsi"/>
          <w:b/>
          <w:color w:val="000000"/>
          <w:szCs w:val="28"/>
          <w:lang w:eastAsia="en-US"/>
        </w:rPr>
        <w:t xml:space="preserve">Secretaria Municipal de </w:t>
      </w:r>
      <w:r w:rsidR="00D71A03">
        <w:rPr>
          <w:rFonts w:asciiTheme="minorHAnsi" w:eastAsiaTheme="minorHAnsi" w:hAnsiTheme="minorHAnsi" w:cstheme="minorHAnsi"/>
          <w:b/>
          <w:color w:val="000000"/>
          <w:szCs w:val="28"/>
          <w:lang w:eastAsia="en-US"/>
        </w:rPr>
        <w:t>Conservação e Serviços Públicos</w:t>
      </w:r>
    </w:p>
    <w:p w:rsidR="005D4772" w:rsidRPr="005D4772" w:rsidRDefault="005D4772" w:rsidP="005D4772">
      <w:pPr>
        <w:tabs>
          <w:tab w:val="left" w:pos="2250"/>
        </w:tabs>
        <w:suppressAutoHyphens w:val="0"/>
        <w:spacing w:line="360" w:lineRule="auto"/>
        <w:jc w:val="center"/>
        <w:rPr>
          <w:rFonts w:ascii="Arial" w:eastAsiaTheme="minorHAnsi" w:hAnsi="Arial" w:cs="Arial"/>
          <w:b/>
          <w:color w:val="000000"/>
          <w:szCs w:val="28"/>
          <w:lang w:eastAsia="en-US"/>
        </w:rPr>
      </w:pPr>
    </w:p>
    <w:p w:rsidR="00B6656B" w:rsidRPr="00B6656B" w:rsidRDefault="00B6656B" w:rsidP="00B6656B">
      <w:pPr>
        <w:widowControl w:val="0"/>
        <w:overflowPunct w:val="0"/>
        <w:spacing w:after="140" w:line="200" w:lineRule="atLeast"/>
        <w:jc w:val="both"/>
        <w:rPr>
          <w:rFonts w:asciiTheme="minorHAnsi" w:eastAsia="SimSun" w:hAnsiTheme="minorHAnsi" w:cstheme="minorHAnsi"/>
          <w:kern w:val="1"/>
          <w:sz w:val="20"/>
          <w:szCs w:val="20"/>
          <w:lang w:val="x-none" w:eastAsia="zh-CN" w:bidi="hi-IN"/>
        </w:rPr>
      </w:pPr>
    </w:p>
    <w:p w:rsidR="00B6656B" w:rsidRPr="00B6656B" w:rsidRDefault="00B6656B" w:rsidP="00B6656B">
      <w:pPr>
        <w:widowControl w:val="0"/>
        <w:overflowPunct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B6656B">
        <w:rPr>
          <w:rFonts w:asciiTheme="minorHAnsi" w:eastAsia="SimSun" w:hAnsiTheme="minorHAnsi" w:cstheme="minorHAnsi"/>
          <w:kern w:val="1"/>
          <w:sz w:val="20"/>
          <w:szCs w:val="20"/>
          <w:lang w:val="x-none" w:eastAsia="zh-CN" w:bidi="hi-IN"/>
        </w:rPr>
        <w:t xml:space="preserve"> </w:t>
      </w:r>
      <w:r w:rsidRPr="00B6656B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ab/>
      </w:r>
      <w:r w:rsidRPr="00B6656B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ab/>
      </w:r>
    </w:p>
    <w:p w:rsidR="00B6656B" w:rsidRPr="00B6656B" w:rsidRDefault="00B6656B" w:rsidP="00B6656B">
      <w:pPr>
        <w:shd w:val="clear" w:color="auto" w:fill="FFFFFF"/>
        <w:spacing w:line="276" w:lineRule="auto"/>
        <w:ind w:left="3540" w:firstLine="708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B6656B" w:rsidRPr="00B6656B" w:rsidRDefault="00B6656B" w:rsidP="00B6656B">
      <w:pPr>
        <w:shd w:val="clear" w:color="auto" w:fill="FFFFFF"/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B6656B" w:rsidRPr="00B6656B" w:rsidRDefault="00B6656B" w:rsidP="00B6656B">
      <w:pPr>
        <w:widowControl w:val="0"/>
        <w:overflowPunct w:val="0"/>
        <w:spacing w:line="276" w:lineRule="auto"/>
        <w:ind w:right="70"/>
        <w:jc w:val="center"/>
        <w:rPr>
          <w:rFonts w:asciiTheme="minorHAnsi" w:eastAsia="SimSun" w:hAnsiTheme="minorHAnsi" w:cstheme="minorHAnsi"/>
          <w:sz w:val="20"/>
          <w:szCs w:val="20"/>
          <w:lang w:eastAsia="zh-CN" w:bidi="hi-IN"/>
        </w:rPr>
      </w:pPr>
    </w:p>
    <w:p w:rsidR="00CB0A11" w:rsidRPr="00B6656B" w:rsidRDefault="00CB0A11" w:rsidP="00B6656B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sectPr w:rsidR="00CB0A11" w:rsidRPr="00B6656B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71A03">
      <w:rPr>
        <w:rFonts w:asciiTheme="minorHAnsi" w:hAnsiTheme="minorHAnsi" w:cstheme="minorHAnsi"/>
        <w:b/>
      </w:rPr>
      <w:t>Conservação e Serviços Públicos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E61D22"/>
    <w:multiLevelType w:val="hybridMultilevel"/>
    <w:tmpl w:val="B4164B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3CC4E56"/>
    <w:multiLevelType w:val="multilevel"/>
    <w:tmpl w:val="F1DE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026B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D4772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656B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A03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1C70C5A6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02E8-3704-4D61-9781-75390EB5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2022-08-01T14:45:00Z</cp:lastPrinted>
  <dcterms:created xsi:type="dcterms:W3CDTF">2022-12-12T15:20:00Z</dcterms:created>
  <dcterms:modified xsi:type="dcterms:W3CDTF">2022-12-12T15:20:00Z</dcterms:modified>
</cp:coreProperties>
</file>